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53FB" w14:textId="4977AA18" w:rsidR="00C460A2" w:rsidRDefault="00C460A2" w:rsidP="00023257">
      <w:pPr>
        <w:tabs>
          <w:tab w:val="left" w:pos="-720"/>
          <w:tab w:val="left" w:pos="0"/>
          <w:tab w:val="left" w:pos="1701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5F4C6BF8" w14:textId="77777777" w:rsidR="00C460A2" w:rsidRDefault="00C460A2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1FEFDDDD" w14:textId="77777777" w:rsidR="00585E7A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561E67D2" w14:textId="385610FE" w:rsidR="00585E7A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58D6B145" w14:textId="3F5B8B78" w:rsidR="00585E7A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3602478C" w14:textId="107F8E3E" w:rsidR="00585E7A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0880A5D6" w14:textId="77777777" w:rsidR="00585E7A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sz w:val="20"/>
          <w:szCs w:val="20"/>
        </w:rPr>
      </w:pPr>
    </w:p>
    <w:p w14:paraId="761C39D9" w14:textId="77777777" w:rsidR="00585E7A" w:rsidRPr="00D377E6" w:rsidRDefault="00585E7A" w:rsidP="00023257">
      <w:pPr>
        <w:tabs>
          <w:tab w:val="left" w:pos="-720"/>
          <w:tab w:val="left" w:pos="0"/>
          <w:tab w:val="left" w:pos="1985"/>
          <w:tab w:val="left" w:pos="2552"/>
          <w:tab w:val="left" w:pos="2700"/>
          <w:tab w:val="left" w:pos="3132"/>
          <w:tab w:val="left" w:pos="3600"/>
        </w:tabs>
        <w:jc w:val="both"/>
        <w:rPr>
          <w:rFonts w:ascii="Montserrat" w:hAnsi="Montserrat"/>
          <w:b/>
          <w:bCs/>
          <w:sz w:val="28"/>
          <w:szCs w:val="28"/>
        </w:rPr>
      </w:pPr>
    </w:p>
    <w:p w14:paraId="0F9D174E" w14:textId="182921B6" w:rsidR="00D377E6" w:rsidRPr="00023257" w:rsidRDefault="00205424" w:rsidP="00023257">
      <w:pPr>
        <w:pStyle w:val="Almindeligtekst"/>
        <w:jc w:val="both"/>
        <w:rPr>
          <w:rFonts w:ascii="Montserrat Light" w:hAnsi="Montserrat Light"/>
          <w:b/>
          <w:bCs/>
          <w:sz w:val="20"/>
          <w:szCs w:val="20"/>
          <w:u w:val="single"/>
        </w:rPr>
      </w:pPr>
      <w:proofErr w:type="spellStart"/>
      <w:r w:rsidRPr="00023257">
        <w:rPr>
          <w:rFonts w:ascii="Montserrat Light" w:hAnsi="Montserrat Light"/>
          <w:b/>
          <w:bCs/>
          <w:sz w:val="20"/>
          <w:szCs w:val="20"/>
          <w:u w:val="single"/>
        </w:rPr>
        <w:t>Høringsvar</w:t>
      </w:r>
      <w:proofErr w:type="spellEnd"/>
      <w:r w:rsidRPr="00023257">
        <w:rPr>
          <w:rFonts w:ascii="Montserrat Light" w:hAnsi="Montserrat Light"/>
          <w:b/>
          <w:bCs/>
          <w:sz w:val="20"/>
          <w:szCs w:val="20"/>
          <w:u w:val="single"/>
        </w:rPr>
        <w:t xml:space="preserve"> til udkast til </w:t>
      </w:r>
      <w:proofErr w:type="spellStart"/>
      <w:r w:rsidRPr="00023257">
        <w:rPr>
          <w:rFonts w:ascii="Montserrat Light" w:hAnsi="Montserrat Light"/>
          <w:b/>
          <w:bCs/>
          <w:sz w:val="20"/>
          <w:szCs w:val="20"/>
          <w:u w:val="single"/>
        </w:rPr>
        <w:t>nyaffattelse</w:t>
      </w:r>
      <w:proofErr w:type="spellEnd"/>
      <w:r w:rsidRPr="00023257">
        <w:rPr>
          <w:rFonts w:ascii="Montserrat Light" w:hAnsi="Montserrat Light"/>
          <w:b/>
          <w:bCs/>
          <w:sz w:val="20"/>
          <w:szCs w:val="20"/>
          <w:u w:val="single"/>
        </w:rPr>
        <w:t xml:space="preserve"> af bekendtgørelse om certificeringsordninger for dokumentation af tekniske forhold i bygningsreglementet</w:t>
      </w:r>
      <w:r w:rsidR="00A92F76" w:rsidRPr="00023257">
        <w:rPr>
          <w:rFonts w:ascii="Montserrat Light" w:hAnsi="Montserrat Light"/>
          <w:b/>
          <w:bCs/>
          <w:sz w:val="20"/>
          <w:szCs w:val="20"/>
          <w:u w:val="single"/>
        </w:rPr>
        <w:t xml:space="preserve"> samt </w:t>
      </w:r>
      <w:proofErr w:type="spellStart"/>
      <w:r w:rsidR="00A92F76" w:rsidRPr="00023257">
        <w:rPr>
          <w:rFonts w:ascii="Montserrat Light" w:hAnsi="Montserrat Light"/>
          <w:b/>
          <w:bCs/>
          <w:sz w:val="20"/>
          <w:szCs w:val="20"/>
          <w:u w:val="single"/>
        </w:rPr>
        <w:t>høringsvar</w:t>
      </w:r>
      <w:proofErr w:type="spellEnd"/>
      <w:r w:rsidR="00A92F76" w:rsidRPr="00023257">
        <w:rPr>
          <w:rFonts w:ascii="Montserrat Light" w:hAnsi="Montserrat Light"/>
          <w:b/>
          <w:bCs/>
          <w:sz w:val="20"/>
          <w:szCs w:val="20"/>
          <w:u w:val="single"/>
        </w:rPr>
        <w:t xml:space="preserve"> over udkast til ændring af bygningsreglement</w:t>
      </w:r>
    </w:p>
    <w:p w14:paraId="485CD370" w14:textId="2C283FDD" w:rsidR="00205424" w:rsidRPr="00023257" w:rsidRDefault="00205424" w:rsidP="00023257">
      <w:pPr>
        <w:pStyle w:val="Almindeligtekst"/>
        <w:jc w:val="both"/>
        <w:rPr>
          <w:rFonts w:ascii="Montserrat Light" w:hAnsi="Montserrat Light"/>
          <w:b/>
          <w:bCs/>
          <w:sz w:val="20"/>
          <w:szCs w:val="20"/>
        </w:rPr>
      </w:pPr>
    </w:p>
    <w:p w14:paraId="5F5B4594" w14:textId="569353EF" w:rsidR="00204956" w:rsidRPr="00023257" w:rsidRDefault="00A92F76" w:rsidP="00023257">
      <w:pPr>
        <w:pStyle w:val="Almindeligtekst"/>
        <w:jc w:val="both"/>
        <w:rPr>
          <w:rFonts w:ascii="Montserrat Light" w:hAnsi="Montserrat Light" w:cs="Calibri"/>
          <w:sz w:val="20"/>
          <w:szCs w:val="20"/>
          <w:shd w:val="clear" w:color="auto" w:fill="FFFFFF"/>
        </w:rPr>
      </w:pPr>
      <w:r w:rsidRPr="00023257">
        <w:rPr>
          <w:rFonts w:ascii="Montserrat Light" w:hAnsi="Montserrat Light"/>
          <w:sz w:val="20"/>
          <w:szCs w:val="20"/>
        </w:rPr>
        <w:t>I Historis</w:t>
      </w:r>
      <w:r w:rsidR="00F62D3F" w:rsidRPr="00023257">
        <w:rPr>
          <w:rFonts w:ascii="Montserrat Light" w:hAnsi="Montserrat Light"/>
          <w:sz w:val="20"/>
          <w:szCs w:val="20"/>
        </w:rPr>
        <w:t>k</w:t>
      </w:r>
      <w:r w:rsidRPr="00023257">
        <w:rPr>
          <w:rFonts w:ascii="Montserrat Light" w:hAnsi="Montserrat Light"/>
          <w:sz w:val="20"/>
          <w:szCs w:val="20"/>
        </w:rPr>
        <w:t>e Huse, der består af</w:t>
      </w:r>
      <w:r w:rsidR="00205424" w:rsidRPr="00023257">
        <w:rPr>
          <w:rFonts w:ascii="Montserrat Light" w:hAnsi="Montserrat Light"/>
          <w:sz w:val="20"/>
          <w:szCs w:val="20"/>
        </w:rPr>
        <w:t xml:space="preserve"> BYFO og vores søsterorganisation Bevaringsværdige Bygninger</w:t>
      </w:r>
      <w:r w:rsidRPr="00023257">
        <w:rPr>
          <w:rFonts w:ascii="Montserrat Light" w:hAnsi="Montserrat Light"/>
          <w:sz w:val="20"/>
          <w:szCs w:val="20"/>
        </w:rPr>
        <w:t>,</w:t>
      </w:r>
      <w:r w:rsidR="00205424" w:rsidRPr="00023257">
        <w:rPr>
          <w:rFonts w:ascii="Montserrat Light" w:hAnsi="Montserrat Light"/>
          <w:sz w:val="20"/>
          <w:szCs w:val="20"/>
        </w:rPr>
        <w:t xml:space="preserve"> har vi fået henvendelse fra en række ejere, der har oplevet, at de har fået en</w:t>
      </w:r>
      <w:r w:rsidR="00205424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langt dyrere og mere besværlig byggeproces</w:t>
      </w: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på baggrund af den nye certificeringsordning</w:t>
      </w:r>
      <w:r w:rsidR="00205424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. Både på grund af voldsom</w:t>
      </w:r>
      <w:r w:rsidR="002230D0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m</w:t>
      </w:r>
      <w:r w:rsidR="00F62D3F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e</w:t>
      </w:r>
      <w:r w:rsidR="00205424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dokumentationskrav og på grund af udpræget mangel på certificerede statikere og brandrådgivere.</w:t>
      </w:r>
    </w:p>
    <w:p w14:paraId="39997F95" w14:textId="6D08BA04" w:rsidR="00721B33" w:rsidRPr="00023257" w:rsidRDefault="00205424" w:rsidP="00023257">
      <w:pPr>
        <w:pStyle w:val="Almindeligtekst"/>
        <w:jc w:val="both"/>
        <w:rPr>
          <w:rFonts w:ascii="Montserrat Light" w:hAnsi="Montserrat Light" w:cs="Calibri"/>
          <w:sz w:val="20"/>
          <w:szCs w:val="20"/>
          <w:shd w:val="clear" w:color="auto" w:fill="FFFFFF"/>
        </w:rPr>
      </w:pP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Derfor er </w:t>
      </w:r>
      <w:r w:rsidR="002230D0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vi</w:t>
      </w: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tilfredse med, at man med </w:t>
      </w:r>
      <w:r w:rsidR="002230D0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en </w:t>
      </w:r>
      <w:proofErr w:type="spellStart"/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nyaffattelse</w:t>
      </w:r>
      <w:proofErr w:type="spellEnd"/>
      <w:r w:rsidR="00A92F76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af certificeringsordningen samt udkast til ændring af bygningsreglementet</w:t>
      </w: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forsøger at adressere disse udfordringer.</w:t>
      </w:r>
    </w:p>
    <w:p w14:paraId="02D51987" w14:textId="4440FD13" w:rsidR="002230D0" w:rsidRPr="00023257" w:rsidRDefault="002230D0" w:rsidP="00023257">
      <w:pPr>
        <w:pStyle w:val="Almindeligtekst"/>
        <w:jc w:val="both"/>
        <w:rPr>
          <w:rFonts w:ascii="Montserrat Light" w:hAnsi="Montserrat Light" w:cstheme="minorHAnsi"/>
          <w:sz w:val="20"/>
          <w:szCs w:val="20"/>
          <w:shd w:val="clear" w:color="auto" w:fill="FFFFFF"/>
        </w:rPr>
      </w:pPr>
    </w:p>
    <w:p w14:paraId="0C39A21E" w14:textId="70258F21" w:rsidR="002230D0" w:rsidRPr="00023257" w:rsidRDefault="002230D0" w:rsidP="00023257">
      <w:pPr>
        <w:jc w:val="both"/>
        <w:rPr>
          <w:rFonts w:ascii="Montserrat Light" w:hAnsi="Montserrat Light" w:cstheme="minorHAnsi"/>
          <w:sz w:val="20"/>
          <w:szCs w:val="20"/>
        </w:rPr>
      </w:pPr>
      <w:r w:rsidRPr="00023257">
        <w:rPr>
          <w:rFonts w:ascii="Montserrat Light" w:hAnsi="Montserrat Light" w:cstheme="minorHAnsi"/>
          <w:sz w:val="20"/>
          <w:szCs w:val="20"/>
          <w:shd w:val="clear" w:color="auto" w:fill="FFFFFF"/>
        </w:rPr>
        <w:t xml:space="preserve">Vi vil følge implementeringen </w:t>
      </w:r>
      <w:r w:rsidR="00023257" w:rsidRPr="00023257">
        <w:rPr>
          <w:rFonts w:ascii="Montserrat Light" w:hAnsi="Montserrat Light" w:cstheme="minorHAnsi"/>
          <w:sz w:val="20"/>
          <w:szCs w:val="20"/>
          <w:shd w:val="clear" w:color="auto" w:fill="FFFFFF"/>
        </w:rPr>
        <w:t>tæt og opfordrer til fortsat d</w:t>
      </w:r>
      <w:r w:rsidR="00023257" w:rsidRPr="00023257">
        <w:rPr>
          <w:rFonts w:ascii="Montserrat Light" w:hAnsi="Montserrat Light" w:cstheme="minorHAnsi"/>
          <w:sz w:val="20"/>
          <w:szCs w:val="20"/>
        </w:rPr>
        <w:t xml:space="preserve">ialog og opfølgning samt indsamling af viden og erfaring på området, da vi ikke er overbevist om, at nærværende ændringer er fyldestgørende i forhold til at afhjælpe ovenstående udfordringer. </w:t>
      </w:r>
    </w:p>
    <w:p w14:paraId="3B12226F" w14:textId="41BFC1A2" w:rsidR="00A92F76" w:rsidRPr="00023257" w:rsidRDefault="00A92F76" w:rsidP="00023257">
      <w:pPr>
        <w:pStyle w:val="Almindeligtekst"/>
        <w:jc w:val="both"/>
        <w:rPr>
          <w:rFonts w:ascii="Montserrat Light" w:hAnsi="Montserrat Light" w:cs="Calibri"/>
          <w:sz w:val="20"/>
          <w:szCs w:val="20"/>
          <w:shd w:val="clear" w:color="auto" w:fill="FFFFFF"/>
        </w:rPr>
      </w:pPr>
    </w:p>
    <w:p w14:paraId="68AA77C2" w14:textId="6470E5A0" w:rsidR="00205424" w:rsidRPr="00023257" w:rsidRDefault="00F62D3F" w:rsidP="00023257">
      <w:pPr>
        <w:pStyle w:val="Almindeligtekst"/>
        <w:jc w:val="both"/>
        <w:rPr>
          <w:rFonts w:ascii="Montserrat Light" w:hAnsi="Montserrat Light" w:cs="Calibri"/>
          <w:b/>
          <w:bCs/>
          <w:sz w:val="20"/>
          <w:szCs w:val="20"/>
          <w:u w:val="single"/>
          <w:shd w:val="clear" w:color="auto" w:fill="FFFFFF"/>
        </w:rPr>
      </w:pPr>
      <w:r w:rsidRPr="00023257">
        <w:rPr>
          <w:rFonts w:ascii="Montserrat Light" w:hAnsi="Montserrat Light" w:cs="Calibri"/>
          <w:b/>
          <w:bCs/>
          <w:sz w:val="20"/>
          <w:szCs w:val="20"/>
          <w:u w:val="single"/>
          <w:shd w:val="clear" w:color="auto" w:fill="FFFFFF"/>
        </w:rPr>
        <w:t>Udkast til ændring af bygningsreglementet</w:t>
      </w:r>
    </w:p>
    <w:p w14:paraId="5A261D8A" w14:textId="77777777" w:rsidR="00023257" w:rsidRPr="00023257" w:rsidRDefault="00023257" w:rsidP="00023257">
      <w:pPr>
        <w:pStyle w:val="Almindeligtekst"/>
        <w:jc w:val="both"/>
        <w:rPr>
          <w:rFonts w:ascii="Montserrat Light" w:hAnsi="Montserrat Light" w:cs="Calibri"/>
          <w:b/>
          <w:bCs/>
          <w:sz w:val="20"/>
          <w:szCs w:val="20"/>
          <w:shd w:val="clear" w:color="auto" w:fill="FFFFFF"/>
        </w:rPr>
      </w:pPr>
    </w:p>
    <w:p w14:paraId="7A875D4E" w14:textId="1630DCB7" w:rsidR="00205424" w:rsidRPr="00023257" w:rsidRDefault="00023257" w:rsidP="00023257">
      <w:pPr>
        <w:pStyle w:val="Almindeligtekst"/>
        <w:jc w:val="both"/>
        <w:rPr>
          <w:rFonts w:ascii="Montserrat Light" w:hAnsi="Montserrat Light"/>
          <w:sz w:val="20"/>
          <w:szCs w:val="20"/>
        </w:rPr>
      </w:pP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>I Historiske Huse</w:t>
      </w:r>
      <w:r w:rsidR="00F62D3F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 ser </w:t>
      </w: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vi </w:t>
      </w:r>
      <w:r w:rsidR="00F62D3F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positivt på både mulighederne for at undtage en række simplere byggerier fra krav om </w:t>
      </w:r>
      <w:r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brug af </w:t>
      </w:r>
      <w:r w:rsidR="00F62D3F" w:rsidRPr="00023257">
        <w:rPr>
          <w:rFonts w:ascii="Montserrat Light" w:hAnsi="Montserrat Light" w:cs="Calibri"/>
          <w:sz w:val="20"/>
          <w:szCs w:val="20"/>
          <w:shd w:val="clear" w:color="auto" w:fill="FFFFFF"/>
        </w:rPr>
        <w:t xml:space="preserve">certificeret statiker samt muligheden for at </w:t>
      </w:r>
      <w:r w:rsidR="00F62D3F" w:rsidRPr="00023257">
        <w:rPr>
          <w:rFonts w:ascii="Montserrat Light" w:hAnsi="Montserrat Light"/>
          <w:sz w:val="20"/>
          <w:szCs w:val="20"/>
        </w:rPr>
        <w:t>dokumentere brandsikkerhed ved en ”brandteknisk begrundet vurdering” for byggeri i brandklasse 3 og 4.</w:t>
      </w:r>
    </w:p>
    <w:p w14:paraId="38A2E888" w14:textId="5CBF70A9" w:rsidR="00F62D3F" w:rsidRPr="00023257" w:rsidRDefault="00F62D3F" w:rsidP="00023257">
      <w:pPr>
        <w:pStyle w:val="Almindeligtekst"/>
        <w:jc w:val="both"/>
        <w:rPr>
          <w:rFonts w:ascii="Montserrat Light" w:hAnsi="Montserrat Light"/>
          <w:sz w:val="20"/>
          <w:szCs w:val="20"/>
        </w:rPr>
      </w:pPr>
    </w:p>
    <w:p w14:paraId="0DC1B5C1" w14:textId="6AE50C14" w:rsidR="00F62D3F" w:rsidRPr="00023257" w:rsidRDefault="00F62D3F" w:rsidP="00023257">
      <w:pPr>
        <w:jc w:val="both"/>
        <w:rPr>
          <w:rFonts w:ascii="Montserrat Light" w:hAnsi="Montserrat Light" w:cstheme="minorHAnsi"/>
          <w:sz w:val="20"/>
          <w:szCs w:val="20"/>
        </w:rPr>
      </w:pPr>
      <w:r w:rsidRPr="00023257">
        <w:rPr>
          <w:rFonts w:ascii="Montserrat Light" w:hAnsi="Montserrat Light" w:cstheme="minorHAnsi"/>
          <w:sz w:val="20"/>
          <w:szCs w:val="20"/>
        </w:rPr>
        <w:t>Helt konkret bekymrer vi os dog</w:t>
      </w:r>
      <w:r w:rsidR="00023257" w:rsidRPr="00023257">
        <w:rPr>
          <w:rFonts w:ascii="Montserrat Light" w:hAnsi="Montserrat Light" w:cstheme="minorHAnsi"/>
          <w:sz w:val="20"/>
          <w:szCs w:val="20"/>
        </w:rPr>
        <w:t xml:space="preserve"> bl.a.</w:t>
      </w:r>
      <w:r w:rsidRPr="00023257">
        <w:rPr>
          <w:rFonts w:ascii="Montserrat Light" w:hAnsi="Montserrat Light" w:cstheme="minorHAnsi"/>
          <w:sz w:val="20"/>
          <w:szCs w:val="20"/>
        </w:rPr>
        <w:t xml:space="preserve"> i forhold til de</w:t>
      </w:r>
      <w:r w:rsidR="00023257" w:rsidRPr="00023257">
        <w:rPr>
          <w:rFonts w:ascii="Montserrat Light" w:hAnsi="Montserrat Light" w:cstheme="minorHAnsi"/>
          <w:sz w:val="20"/>
          <w:szCs w:val="20"/>
        </w:rPr>
        <w:t xml:space="preserve"> </w:t>
      </w:r>
      <w:r w:rsidRPr="00023257">
        <w:rPr>
          <w:rFonts w:ascii="Montserrat Light" w:hAnsi="Montserrat Light" w:cstheme="minorHAnsi"/>
          <w:sz w:val="20"/>
          <w:szCs w:val="20"/>
        </w:rPr>
        <w:t xml:space="preserve">byer </w:t>
      </w:r>
      <w:r w:rsidR="00023257" w:rsidRPr="00023257">
        <w:rPr>
          <w:rFonts w:ascii="Montserrat Light" w:hAnsi="Montserrat Light" w:cstheme="minorHAnsi"/>
          <w:sz w:val="20"/>
          <w:szCs w:val="20"/>
        </w:rPr>
        <w:t>rundt om i landet</w:t>
      </w:r>
      <w:r w:rsidRPr="00023257">
        <w:rPr>
          <w:rFonts w:ascii="Montserrat Light" w:hAnsi="Montserrat Light" w:cstheme="minorHAnsi"/>
          <w:sz w:val="20"/>
          <w:szCs w:val="20"/>
        </w:rPr>
        <w:t xml:space="preserve">, hvor mange butikker og erhvervslejemål i historiske ejendomme vil skulle omdannes til boliger i </w:t>
      </w:r>
      <w:r w:rsidR="00A03B08">
        <w:rPr>
          <w:rFonts w:ascii="Montserrat Light" w:hAnsi="Montserrat Light" w:cstheme="minorHAnsi"/>
          <w:sz w:val="20"/>
          <w:szCs w:val="20"/>
        </w:rPr>
        <w:t xml:space="preserve">de kommende </w:t>
      </w:r>
      <w:r w:rsidRPr="00023257">
        <w:rPr>
          <w:rFonts w:ascii="Montserrat Light" w:hAnsi="Montserrat Light" w:cstheme="minorHAnsi"/>
          <w:sz w:val="20"/>
          <w:szCs w:val="20"/>
        </w:rPr>
        <w:t>år, fordi forbrugsmønstrene ændrer sig. Hvis udgifterne og tidsforbruget</w:t>
      </w:r>
      <w:r w:rsidR="002230D0" w:rsidRPr="00023257">
        <w:rPr>
          <w:rFonts w:ascii="Montserrat Light" w:hAnsi="Montserrat Light" w:cstheme="minorHAnsi"/>
          <w:sz w:val="20"/>
          <w:szCs w:val="20"/>
        </w:rPr>
        <w:t xml:space="preserve"> til certificering</w:t>
      </w:r>
      <w:r w:rsidRPr="00023257">
        <w:rPr>
          <w:rFonts w:ascii="Montserrat Light" w:hAnsi="Montserrat Light" w:cstheme="minorHAnsi"/>
          <w:sz w:val="20"/>
          <w:szCs w:val="20"/>
        </w:rPr>
        <w:t xml:space="preserve"> </w:t>
      </w:r>
      <w:r w:rsidR="00721B33" w:rsidRPr="00023257">
        <w:rPr>
          <w:rFonts w:ascii="Montserrat Light" w:hAnsi="Montserrat Light" w:cstheme="minorHAnsi"/>
          <w:sz w:val="20"/>
          <w:szCs w:val="20"/>
        </w:rPr>
        <w:t xml:space="preserve">i forbindelse med denne </w:t>
      </w:r>
      <w:r w:rsidRPr="00023257">
        <w:rPr>
          <w:rFonts w:ascii="Montserrat Light" w:hAnsi="Montserrat Light" w:cstheme="minorHAnsi"/>
          <w:sz w:val="20"/>
          <w:szCs w:val="20"/>
        </w:rPr>
        <w:t xml:space="preserve">anvendelsesændring </w:t>
      </w:r>
      <w:r w:rsidR="00721B33" w:rsidRPr="00023257">
        <w:rPr>
          <w:rFonts w:ascii="Montserrat Light" w:hAnsi="Montserrat Light" w:cstheme="minorHAnsi"/>
          <w:sz w:val="20"/>
          <w:szCs w:val="20"/>
        </w:rPr>
        <w:t>ikke nedbringes betragteligt</w:t>
      </w:r>
      <w:r w:rsidR="002230D0" w:rsidRPr="00023257">
        <w:rPr>
          <w:rFonts w:ascii="Montserrat Light" w:hAnsi="Montserrat Light" w:cstheme="minorHAnsi"/>
          <w:sz w:val="20"/>
          <w:szCs w:val="20"/>
        </w:rPr>
        <w:t xml:space="preserve"> fra det nuværende niveau</w:t>
      </w:r>
      <w:r w:rsidR="00721B33" w:rsidRPr="00023257">
        <w:rPr>
          <w:rFonts w:ascii="Montserrat Light" w:hAnsi="Montserrat Light" w:cstheme="minorHAnsi"/>
          <w:sz w:val="20"/>
          <w:szCs w:val="20"/>
        </w:rPr>
        <w:t>, vil det være en hæmsko for udviklingen i disse byer, samt for muligheden for at bevare de historiske ejendomme.</w:t>
      </w:r>
    </w:p>
    <w:p w14:paraId="6565A4A3" w14:textId="0769F8CE" w:rsidR="00721B33" w:rsidRPr="00023257" w:rsidRDefault="00721B33" w:rsidP="00023257">
      <w:pPr>
        <w:jc w:val="both"/>
        <w:rPr>
          <w:rFonts w:ascii="Montserrat Light" w:hAnsi="Montserrat Light" w:cstheme="minorHAnsi"/>
          <w:sz w:val="20"/>
          <w:szCs w:val="20"/>
        </w:rPr>
      </w:pPr>
    </w:p>
    <w:p w14:paraId="0E10DA2F" w14:textId="03481EFD" w:rsidR="00721B33" w:rsidRPr="00023257" w:rsidRDefault="00721B33" w:rsidP="00023257">
      <w:pPr>
        <w:jc w:val="both"/>
        <w:rPr>
          <w:rFonts w:ascii="Montserrat Light" w:hAnsi="Montserrat Light" w:cstheme="minorHAnsi"/>
          <w:b/>
          <w:bCs/>
          <w:sz w:val="20"/>
          <w:szCs w:val="20"/>
          <w:u w:val="single"/>
        </w:rPr>
      </w:pPr>
      <w:r w:rsidRPr="00023257">
        <w:rPr>
          <w:rFonts w:ascii="Montserrat Light" w:hAnsi="Montserrat Light" w:cstheme="minorHAnsi"/>
          <w:b/>
          <w:bCs/>
          <w:sz w:val="20"/>
          <w:szCs w:val="20"/>
          <w:u w:val="single"/>
        </w:rPr>
        <w:t xml:space="preserve">Udkast til </w:t>
      </w:r>
      <w:proofErr w:type="spellStart"/>
      <w:r w:rsidRPr="00023257">
        <w:rPr>
          <w:rFonts w:ascii="Montserrat Light" w:hAnsi="Montserrat Light" w:cstheme="minorHAnsi"/>
          <w:b/>
          <w:bCs/>
          <w:sz w:val="20"/>
          <w:szCs w:val="20"/>
          <w:u w:val="single"/>
        </w:rPr>
        <w:t>nyaffattelse</w:t>
      </w:r>
      <w:proofErr w:type="spellEnd"/>
      <w:r w:rsidRPr="00023257">
        <w:rPr>
          <w:rFonts w:ascii="Montserrat Light" w:hAnsi="Montserrat Light" w:cstheme="minorHAnsi"/>
          <w:b/>
          <w:bCs/>
          <w:sz w:val="20"/>
          <w:szCs w:val="20"/>
          <w:u w:val="single"/>
        </w:rPr>
        <w:t xml:space="preserve"> af bekendtgørelse om certificeringsordninger for dokumentation af tekniske forhold i bygningsreglementet</w:t>
      </w:r>
    </w:p>
    <w:p w14:paraId="00D979F3" w14:textId="77777777" w:rsidR="00023257" w:rsidRPr="00023257" w:rsidRDefault="00023257" w:rsidP="00023257">
      <w:pPr>
        <w:jc w:val="both"/>
        <w:rPr>
          <w:rFonts w:ascii="Montserrat Light" w:hAnsi="Montserrat Light" w:cstheme="minorHAnsi"/>
          <w:b/>
          <w:bCs/>
          <w:sz w:val="20"/>
          <w:szCs w:val="20"/>
        </w:rPr>
      </w:pPr>
    </w:p>
    <w:p w14:paraId="03612F5F" w14:textId="754722A0" w:rsidR="00721B33" w:rsidRPr="00023257" w:rsidRDefault="00721B33" w:rsidP="00023257">
      <w:pPr>
        <w:jc w:val="both"/>
        <w:rPr>
          <w:rFonts w:ascii="Montserrat Light" w:hAnsi="Montserrat Light" w:cstheme="minorHAnsi"/>
          <w:sz w:val="20"/>
          <w:szCs w:val="20"/>
        </w:rPr>
      </w:pPr>
      <w:r w:rsidRPr="00023257">
        <w:rPr>
          <w:rFonts w:ascii="Montserrat Light" w:hAnsi="Montserrat Light" w:cstheme="minorHAnsi"/>
          <w:sz w:val="20"/>
          <w:szCs w:val="20"/>
        </w:rPr>
        <w:t xml:space="preserve">Historiske Huse ser positivt på de tiltag i </w:t>
      </w:r>
      <w:proofErr w:type="spellStart"/>
      <w:r w:rsidRPr="00023257">
        <w:rPr>
          <w:rFonts w:ascii="Montserrat Light" w:hAnsi="Montserrat Light" w:cstheme="minorHAnsi"/>
          <w:sz w:val="20"/>
          <w:szCs w:val="20"/>
        </w:rPr>
        <w:t>nyaffattelsen</w:t>
      </w:r>
      <w:proofErr w:type="spellEnd"/>
      <w:r w:rsidRPr="00023257">
        <w:rPr>
          <w:rFonts w:ascii="Montserrat Light" w:hAnsi="Montserrat Light" w:cstheme="minorHAnsi"/>
          <w:sz w:val="20"/>
          <w:szCs w:val="20"/>
        </w:rPr>
        <w:t>, der er sat i værk for at sikre et langt større udbud af certificerede statikere og brandrådgivere samt de tiltag, der skal nedsætte ressourceforbruget hos den enkelte statiker</w:t>
      </w:r>
      <w:r w:rsidR="00023257" w:rsidRPr="00023257">
        <w:rPr>
          <w:rFonts w:ascii="Montserrat Light" w:hAnsi="Montserrat Light" w:cstheme="minorHAnsi"/>
          <w:sz w:val="20"/>
          <w:szCs w:val="20"/>
        </w:rPr>
        <w:t>,</w:t>
      </w:r>
      <w:r w:rsidRPr="00023257">
        <w:rPr>
          <w:rFonts w:ascii="Montserrat Light" w:hAnsi="Montserrat Light" w:cstheme="minorHAnsi"/>
          <w:sz w:val="20"/>
          <w:szCs w:val="20"/>
        </w:rPr>
        <w:t xml:space="preserve"> i det omfang dette også vil komme den enkelte ejer til gode.</w:t>
      </w:r>
    </w:p>
    <w:p w14:paraId="67BCFDB8" w14:textId="585E5EE6" w:rsidR="00721B33" w:rsidRPr="00023257" w:rsidRDefault="00721B33" w:rsidP="00023257">
      <w:pPr>
        <w:jc w:val="both"/>
        <w:rPr>
          <w:rFonts w:ascii="Montserrat Light" w:hAnsi="Montserrat Light" w:cstheme="minorHAnsi"/>
          <w:sz w:val="20"/>
          <w:szCs w:val="20"/>
        </w:rPr>
      </w:pPr>
    </w:p>
    <w:p w14:paraId="45D1C561" w14:textId="700D4EE1" w:rsidR="00023257" w:rsidRDefault="00721B33" w:rsidP="00023257">
      <w:pPr>
        <w:jc w:val="both"/>
        <w:rPr>
          <w:rFonts w:ascii="Montserrat Light" w:hAnsi="Montserrat Light" w:cstheme="minorHAnsi"/>
          <w:sz w:val="20"/>
          <w:szCs w:val="20"/>
        </w:rPr>
      </w:pPr>
      <w:r w:rsidRPr="00023257">
        <w:rPr>
          <w:rFonts w:ascii="Montserrat Light" w:hAnsi="Montserrat Light" w:cstheme="minorHAnsi"/>
          <w:sz w:val="20"/>
          <w:szCs w:val="20"/>
        </w:rPr>
        <w:t xml:space="preserve">Generelt er vi bekymrede for den manglende viden om traditionelle materialers egenskaber samt viden om historiske konstruktioner og byggeteknik blandt både certificerede statikere </w:t>
      </w:r>
      <w:r w:rsidRPr="00023257">
        <w:rPr>
          <w:rFonts w:ascii="Montserrat Light" w:hAnsi="Montserrat Light" w:cstheme="minorHAnsi"/>
          <w:sz w:val="20"/>
          <w:szCs w:val="20"/>
        </w:rPr>
        <w:lastRenderedPageBreak/>
        <w:t xml:space="preserve">og brandrådgivere. Vi opfordrer derfor til, at </w:t>
      </w:r>
      <w:r w:rsidR="002230D0" w:rsidRPr="00023257">
        <w:rPr>
          <w:rFonts w:ascii="Montserrat Light" w:hAnsi="Montserrat Light" w:cstheme="minorHAnsi"/>
          <w:sz w:val="20"/>
          <w:szCs w:val="20"/>
        </w:rPr>
        <w:t>disse elementer</w:t>
      </w:r>
      <w:r w:rsidRPr="00023257">
        <w:rPr>
          <w:rFonts w:ascii="Montserrat Light" w:hAnsi="Montserrat Light" w:cstheme="minorHAnsi"/>
          <w:sz w:val="20"/>
          <w:szCs w:val="20"/>
        </w:rPr>
        <w:t xml:space="preserve"> bliver en </w:t>
      </w:r>
      <w:r w:rsidR="002230D0" w:rsidRPr="00023257">
        <w:rPr>
          <w:rFonts w:ascii="Montserrat Light" w:hAnsi="Montserrat Light" w:cstheme="minorHAnsi"/>
          <w:sz w:val="20"/>
          <w:szCs w:val="20"/>
        </w:rPr>
        <w:t>mere væsentlig</w:t>
      </w:r>
      <w:r w:rsidRPr="00023257">
        <w:rPr>
          <w:rFonts w:ascii="Montserrat Light" w:hAnsi="Montserrat Light" w:cstheme="minorHAnsi"/>
          <w:sz w:val="20"/>
          <w:szCs w:val="20"/>
        </w:rPr>
        <w:t xml:space="preserve"> del af certificeringsuddannelse</w:t>
      </w:r>
      <w:r w:rsidR="00023257" w:rsidRPr="00023257">
        <w:rPr>
          <w:rFonts w:ascii="Montserrat Light" w:hAnsi="Montserrat Light" w:cstheme="minorHAnsi"/>
          <w:sz w:val="20"/>
          <w:szCs w:val="20"/>
        </w:rPr>
        <w:t xml:space="preserve"> og efteruddannelse</w:t>
      </w:r>
      <w:r w:rsidR="00023257">
        <w:rPr>
          <w:rFonts w:ascii="Montserrat Light" w:hAnsi="Montserrat Light" w:cstheme="minorHAnsi"/>
          <w:sz w:val="20"/>
          <w:szCs w:val="20"/>
        </w:rPr>
        <w:t>,</w:t>
      </w:r>
      <w:r w:rsidR="00023257" w:rsidRPr="00023257">
        <w:rPr>
          <w:rFonts w:ascii="Montserrat Light" w:hAnsi="Montserrat Light" w:cstheme="minorHAnsi"/>
          <w:sz w:val="20"/>
          <w:szCs w:val="20"/>
        </w:rPr>
        <w:t xml:space="preserve"> </w:t>
      </w:r>
      <w:r w:rsidRPr="00023257">
        <w:rPr>
          <w:rFonts w:ascii="Montserrat Light" w:hAnsi="Montserrat Light" w:cstheme="minorHAnsi"/>
          <w:sz w:val="20"/>
          <w:szCs w:val="20"/>
        </w:rPr>
        <w:t>end de er i dag</w:t>
      </w:r>
      <w:r w:rsidR="002230D0" w:rsidRPr="00023257">
        <w:rPr>
          <w:rFonts w:ascii="Montserrat Light" w:hAnsi="Montserrat Light" w:cstheme="minorHAnsi"/>
          <w:sz w:val="20"/>
          <w:szCs w:val="20"/>
        </w:rPr>
        <w:t xml:space="preserve">. </w:t>
      </w:r>
    </w:p>
    <w:p w14:paraId="2E4E36AF" w14:textId="77777777" w:rsidR="00023257" w:rsidRDefault="00023257" w:rsidP="00023257">
      <w:pPr>
        <w:jc w:val="both"/>
        <w:rPr>
          <w:rFonts w:ascii="Montserrat Light" w:hAnsi="Montserrat Light" w:cstheme="minorHAnsi"/>
          <w:sz w:val="20"/>
          <w:szCs w:val="20"/>
        </w:rPr>
      </w:pPr>
    </w:p>
    <w:p w14:paraId="376B7C57" w14:textId="1B8DE9C7" w:rsidR="00721B33" w:rsidRPr="00023257" w:rsidRDefault="002230D0" w:rsidP="00023257">
      <w:pPr>
        <w:jc w:val="both"/>
        <w:rPr>
          <w:rFonts w:ascii="Montserrat Light" w:hAnsi="Montserrat Light" w:cstheme="minorHAnsi"/>
          <w:sz w:val="20"/>
          <w:szCs w:val="20"/>
        </w:rPr>
      </w:pPr>
      <w:r w:rsidRPr="00023257">
        <w:rPr>
          <w:rFonts w:ascii="Montserrat Light" w:hAnsi="Montserrat Light" w:cstheme="minorHAnsi"/>
          <w:sz w:val="20"/>
          <w:szCs w:val="20"/>
        </w:rPr>
        <w:t>Vi stiller os gerne til rådighed i forhold til dette arbejde.</w:t>
      </w:r>
    </w:p>
    <w:p w14:paraId="05FF3E38" w14:textId="17FD89F6" w:rsidR="00205424" w:rsidRPr="00023257" w:rsidRDefault="00205424" w:rsidP="00023257">
      <w:pPr>
        <w:pStyle w:val="Almindeligtekst"/>
        <w:jc w:val="both"/>
        <w:rPr>
          <w:rFonts w:ascii="Montserrat Light" w:hAnsi="Montserrat Light"/>
        </w:rPr>
      </w:pPr>
    </w:p>
    <w:p w14:paraId="42D72B9D" w14:textId="5958C092" w:rsidR="00023257" w:rsidRPr="00023257" w:rsidRDefault="00023257" w:rsidP="00023257">
      <w:pPr>
        <w:pStyle w:val="Almindeligtekst"/>
        <w:jc w:val="both"/>
        <w:rPr>
          <w:rFonts w:ascii="Montserrat Light" w:hAnsi="Montserrat Light"/>
          <w:sz w:val="20"/>
          <w:szCs w:val="20"/>
        </w:rPr>
      </w:pPr>
      <w:r w:rsidRPr="00023257">
        <w:rPr>
          <w:rFonts w:ascii="Montserrat Light" w:hAnsi="Montserrat Light"/>
          <w:sz w:val="20"/>
          <w:szCs w:val="20"/>
        </w:rPr>
        <w:t>Med venlig hilsen</w:t>
      </w:r>
    </w:p>
    <w:p w14:paraId="46B9F88A" w14:textId="4E886DFB" w:rsidR="00023257" w:rsidRPr="00023257" w:rsidRDefault="00023257" w:rsidP="00023257">
      <w:pPr>
        <w:pStyle w:val="Almindeligtekst"/>
        <w:jc w:val="both"/>
        <w:rPr>
          <w:rFonts w:ascii="Montserrat Light" w:hAnsi="Montserrat Light"/>
        </w:rPr>
      </w:pPr>
      <w:r w:rsidRPr="00023257">
        <w:rPr>
          <w:rFonts w:ascii="Montserrat Light" w:hAnsi="Montserrat Light"/>
          <w:noProof/>
        </w:rPr>
        <w:drawing>
          <wp:inline distT="0" distB="0" distL="0" distR="0" wp14:anchorId="62F006CE" wp14:editId="14AB820D">
            <wp:extent cx="1347943" cy="581442"/>
            <wp:effectExtent l="0" t="0" r="5080" b="9525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00" cy="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4633" w14:textId="1F6FE4E0" w:rsidR="00023257" w:rsidRPr="00023257" w:rsidRDefault="00023257" w:rsidP="00023257">
      <w:pPr>
        <w:pStyle w:val="Almindeligtekst"/>
        <w:jc w:val="both"/>
        <w:rPr>
          <w:rFonts w:ascii="Montserrat Light" w:hAnsi="Montserrat Light"/>
          <w:sz w:val="20"/>
          <w:szCs w:val="20"/>
        </w:rPr>
      </w:pPr>
      <w:r w:rsidRPr="00023257">
        <w:rPr>
          <w:rFonts w:ascii="Montserrat Light" w:hAnsi="Montserrat Light"/>
          <w:sz w:val="20"/>
          <w:szCs w:val="20"/>
        </w:rPr>
        <w:t xml:space="preserve">Birthe Iuel, direktør </w:t>
      </w:r>
    </w:p>
    <w:p w14:paraId="23F34046" w14:textId="50C59873" w:rsidR="00023257" w:rsidRPr="00023257" w:rsidRDefault="00023257" w:rsidP="00023257">
      <w:pPr>
        <w:pStyle w:val="Almindeligtekst"/>
        <w:jc w:val="both"/>
        <w:rPr>
          <w:rFonts w:ascii="Montserrat Light" w:hAnsi="Montserrat Light"/>
          <w:sz w:val="20"/>
          <w:szCs w:val="20"/>
        </w:rPr>
      </w:pPr>
      <w:r w:rsidRPr="00023257">
        <w:rPr>
          <w:rFonts w:ascii="Montserrat Light" w:hAnsi="Montserrat Light"/>
          <w:sz w:val="20"/>
          <w:szCs w:val="20"/>
        </w:rPr>
        <w:t>Historiske Huse</w:t>
      </w:r>
    </w:p>
    <w:sectPr w:rsidR="00023257" w:rsidRPr="00023257" w:rsidSect="004D0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3F3F" w14:textId="77777777" w:rsidR="009F2521" w:rsidRDefault="009F2521" w:rsidP="00354FC0">
      <w:r>
        <w:separator/>
      </w:r>
    </w:p>
  </w:endnote>
  <w:endnote w:type="continuationSeparator" w:id="0">
    <w:p w14:paraId="1AE236CA" w14:textId="77777777" w:rsidR="009F2521" w:rsidRDefault="009F2521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dot">
    <w:altName w:val="Calibri"/>
    <w:charset w:val="00"/>
    <w:family w:val="auto"/>
    <w:pitch w:val="variable"/>
    <w:sig w:usb0="A00000A7" w:usb1="00000000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60F" w14:textId="77777777" w:rsidR="00C460A2" w:rsidRDefault="00C460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751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1"/>
    </w:tblGrid>
    <w:tr w:rsidR="002A15AD" w:rsidRPr="004D06AB" w14:paraId="0209C409" w14:textId="77777777" w:rsidTr="004D114E">
      <w:tc>
        <w:tcPr>
          <w:tcW w:w="9751" w:type="dxa"/>
        </w:tcPr>
        <w:p w14:paraId="0E8169F1" w14:textId="77777777" w:rsidR="002A15AD" w:rsidRPr="002A15AD" w:rsidRDefault="002A15AD" w:rsidP="002A15AD">
          <w:pPr>
            <w:pStyle w:val="Sidefod"/>
            <w:rPr>
              <w:szCs w:val="19"/>
            </w:rPr>
          </w:pPr>
          <w:r w:rsidRPr="002A15AD">
            <w:rPr>
              <w:szCs w:val="19"/>
            </w:rPr>
            <w:t>Historiske Huse er et formaliseret samarbejde mellem</w:t>
          </w:r>
        </w:p>
        <w:p w14:paraId="15CA040A" w14:textId="77777777" w:rsidR="002A15AD" w:rsidRPr="004D06AB" w:rsidRDefault="002A15AD" w:rsidP="002A15AD">
          <w:pPr>
            <w:pStyle w:val="Sidefod"/>
          </w:pPr>
          <w:r w:rsidRPr="002A15AD">
            <w:rPr>
              <w:szCs w:val="19"/>
            </w:rPr>
            <w:t>Bygnings Frednings Foreningen BYFO (cvr 88628411) og Foreningen Bevaringsværdige Bygninger (cvr 25010078)</w:t>
          </w:r>
        </w:p>
      </w:tc>
    </w:tr>
  </w:tbl>
  <w:p w14:paraId="4BB23CEC" w14:textId="77777777" w:rsidR="004D06AB" w:rsidRPr="002A15AD" w:rsidRDefault="002A15AD" w:rsidP="002A15AD">
    <w:pPr>
      <w:pStyle w:val="Sidefod"/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56ED3" wp14:editId="35993C37">
              <wp:simplePos x="0" y="0"/>
              <wp:positionH relativeFrom="page">
                <wp:posOffset>6858000</wp:posOffset>
              </wp:positionH>
              <wp:positionV relativeFrom="page">
                <wp:posOffset>9469120</wp:posOffset>
              </wp:positionV>
              <wp:extent cx="327600" cy="284400"/>
              <wp:effectExtent l="0" t="0" r="0" b="1905"/>
              <wp:wrapNone/>
              <wp:docPr id="13" name="Tekstfel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8E07D" w14:textId="77777777" w:rsidR="00F44F30" w:rsidRPr="00F44F30" w:rsidRDefault="00F44F30" w:rsidP="00F44F3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1D0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6F08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44F3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56ED3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6" type="#_x0000_t202" style="position:absolute;left:0;text-align:left;margin-left:540pt;margin-top:745.6pt;width:25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" filled="f" stroked="f" strokeweight=".5pt">
              <v:textbox inset="0,0,0,0">
                <w:txbxContent>
                  <w:p w14:paraId="4788E07D" w14:textId="77777777" w:rsidR="00F44F30" w:rsidRPr="00F44F30" w:rsidRDefault="00F44F30" w:rsidP="00F44F3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44F30">
                      <w:rPr>
                        <w:sz w:val="18"/>
                        <w:szCs w:val="18"/>
                      </w:rPr>
                      <w:fldChar w:fldCharType="begin"/>
                    </w:r>
                    <w:r w:rsidRPr="00F44F3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F44F30">
                      <w:rPr>
                        <w:sz w:val="18"/>
                        <w:szCs w:val="18"/>
                      </w:rPr>
                      <w:fldChar w:fldCharType="separate"/>
                    </w:r>
                    <w:r w:rsidR="000B1D0A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F44F30">
                      <w:rPr>
                        <w:sz w:val="18"/>
                        <w:szCs w:val="18"/>
                      </w:rPr>
                      <w:fldChar w:fldCharType="end"/>
                    </w:r>
                    <w:r w:rsidRPr="00F44F30">
                      <w:rPr>
                        <w:sz w:val="18"/>
                        <w:szCs w:val="18"/>
                      </w:rPr>
                      <w:t>/</w:t>
                    </w:r>
                    <w:r w:rsidRPr="00F44F30">
                      <w:rPr>
                        <w:sz w:val="18"/>
                        <w:szCs w:val="18"/>
                      </w:rPr>
                      <w:fldChar w:fldCharType="begin"/>
                    </w:r>
                    <w:r w:rsidRPr="00F44F30"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 w:rsidRPr="00F44F30">
                      <w:rPr>
                        <w:sz w:val="18"/>
                        <w:szCs w:val="18"/>
                      </w:rPr>
                      <w:fldChar w:fldCharType="separate"/>
                    </w:r>
                    <w:r w:rsidR="00D56F08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44F3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751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1"/>
    </w:tblGrid>
    <w:tr w:rsidR="004D06AB" w:rsidRPr="004D06AB" w14:paraId="29D18974" w14:textId="77777777" w:rsidTr="002A15AD">
      <w:tc>
        <w:tcPr>
          <w:tcW w:w="9751" w:type="dxa"/>
        </w:tcPr>
        <w:p w14:paraId="61E503D9" w14:textId="77777777" w:rsidR="004D06AB" w:rsidRPr="004D06AB" w:rsidRDefault="004D06AB" w:rsidP="002E1316">
          <w:pPr>
            <w:pStyle w:val="Sidefod"/>
          </w:pPr>
          <w:r w:rsidRPr="002A15AD">
            <w:rPr>
              <w:szCs w:val="19"/>
            </w:rPr>
            <w:t>Historiske Huse er et formaliseret samarbejde mellem</w:t>
          </w:r>
          <w:r w:rsidR="002E1316">
            <w:rPr>
              <w:szCs w:val="19"/>
            </w:rPr>
            <w:t xml:space="preserve"> </w:t>
          </w:r>
          <w:r w:rsidRPr="002A15AD">
            <w:rPr>
              <w:szCs w:val="19"/>
            </w:rPr>
            <w:t>Bygnings Frednings Foreningen BYFO (cvr 88628411)</w:t>
          </w:r>
          <w:r w:rsidR="002E1316">
            <w:rPr>
              <w:szCs w:val="19"/>
            </w:rPr>
            <w:t xml:space="preserve">, </w:t>
          </w:r>
          <w:r w:rsidRPr="002A15AD">
            <w:rPr>
              <w:szCs w:val="19"/>
            </w:rPr>
            <w:t>Foreningen Bevaringsværdige Bygninger (cvr 25010078</w:t>
          </w:r>
          <w:r w:rsidR="002E1316">
            <w:rPr>
              <w:szCs w:val="19"/>
            </w:rPr>
            <w:t>) Bygningskultur Danmark (cvr. 10127114)</w:t>
          </w:r>
        </w:p>
      </w:tc>
    </w:tr>
  </w:tbl>
  <w:p w14:paraId="6692F703" w14:textId="77777777" w:rsidR="00204956" w:rsidRPr="004D06AB" w:rsidRDefault="00204956" w:rsidP="004D06AB">
    <w:pPr>
      <w:pStyle w:val="Sidefod"/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E8C1" w14:textId="77777777" w:rsidR="009F2521" w:rsidRDefault="009F2521" w:rsidP="00354FC0">
      <w:r>
        <w:separator/>
      </w:r>
    </w:p>
  </w:footnote>
  <w:footnote w:type="continuationSeparator" w:id="0">
    <w:p w14:paraId="27A1EFB1" w14:textId="77777777" w:rsidR="009F2521" w:rsidRDefault="009F2521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EAC2" w14:textId="77777777" w:rsidR="00C460A2" w:rsidRDefault="00C460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3885" w14:textId="77777777" w:rsidR="00750378" w:rsidRPr="004D06AB" w:rsidRDefault="004D06AB" w:rsidP="004D06AB">
    <w:pPr>
      <w:pStyle w:val="Sidehoved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0BAD8A" wp14:editId="370D348A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864000" cy="864000"/>
          <wp:effectExtent l="0" t="0" r="0" b="0"/>
          <wp:wrapSquare wrapText="bothSides"/>
          <wp:docPr id="10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H_logo_til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46A" w14:textId="77777777" w:rsidR="00413CC0" w:rsidRDefault="00413CC0" w:rsidP="00D4567D">
    <w:pPr>
      <w:pStyle w:val="Sidehoved"/>
      <w:jc w:val="cen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2A7E039" wp14:editId="0D51C72C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864000" cy="864000"/>
          <wp:effectExtent l="0" t="0" r="0" b="0"/>
          <wp:wrapSquare wrapText="bothSides"/>
          <wp:docPr id="5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H_logo_til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93549" w14:textId="08BABAB2" w:rsidR="004E38B5" w:rsidRDefault="00C460A2" w:rsidP="00D4567D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6696E" wp14:editId="37EA023C">
              <wp:simplePos x="0" y="0"/>
              <wp:positionH relativeFrom="page">
                <wp:posOffset>5120640</wp:posOffset>
              </wp:positionH>
              <wp:positionV relativeFrom="page">
                <wp:posOffset>1287780</wp:posOffset>
              </wp:positionV>
              <wp:extent cx="2081530" cy="2057400"/>
              <wp:effectExtent l="0" t="0" r="1397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1530" cy="205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11106A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Historiske Huse</w:t>
                          </w:r>
                        </w:p>
                        <w:p w14:paraId="24AF7D5D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Borgergade 111</w:t>
                          </w:r>
                        </w:p>
                        <w:p w14:paraId="7B691DDE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1300 København K</w:t>
                          </w:r>
                        </w:p>
                        <w:p w14:paraId="0AABB9A0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</w:p>
                        <w:p w14:paraId="78FCD8DB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Tlf. 45 57 12 22</w:t>
                          </w:r>
                        </w:p>
                        <w:p w14:paraId="1718506F" w14:textId="77777777" w:rsidR="00D4567D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sekretariat@historiskehuse.dk</w:t>
                          </w:r>
                        </w:p>
                        <w:p w14:paraId="1AD26401" w14:textId="77777777" w:rsidR="00750378" w:rsidRPr="00732549" w:rsidRDefault="00D4567D" w:rsidP="00D4567D">
                          <w:pPr>
                            <w:pStyle w:val="Afsenderadresse"/>
                            <w:rPr>
                              <w:rFonts w:ascii="Montserrat" w:hAnsi="Montserrat"/>
                            </w:rPr>
                          </w:pPr>
                          <w:r w:rsidRPr="00732549">
                            <w:rPr>
                              <w:rFonts w:ascii="Montserrat" w:hAnsi="Montserrat"/>
                            </w:rPr>
                            <w:t>www.historiskehuse.dk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69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left:0;text-align:left;margin-left:403.2pt;margin-top:101.4pt;width:163.9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" filled="f" stroked="f" strokeweight=".5pt">
              <v:textbox inset="0,0,0,0">
                <w:txbxContent>
                  <w:p w14:paraId="3711106A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Historiske Huse</w:t>
                    </w:r>
                  </w:p>
                  <w:p w14:paraId="24AF7D5D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Borgergade 111</w:t>
                    </w:r>
                  </w:p>
                  <w:p w14:paraId="7B691DDE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1300 København K</w:t>
                    </w:r>
                  </w:p>
                  <w:p w14:paraId="0AABB9A0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</w:p>
                  <w:p w14:paraId="78FCD8DB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Tlf. 45 57 12 22</w:t>
                    </w:r>
                  </w:p>
                  <w:p w14:paraId="1718506F" w14:textId="77777777" w:rsidR="00D4567D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sekretariat@historiskehuse.dk</w:t>
                    </w:r>
                  </w:p>
                  <w:p w14:paraId="1AD26401" w14:textId="77777777" w:rsidR="00750378" w:rsidRPr="00732549" w:rsidRDefault="00D4567D" w:rsidP="00D4567D">
                    <w:pPr>
                      <w:pStyle w:val="Afsenderadresse"/>
                      <w:rPr>
                        <w:rFonts w:ascii="Montserrat" w:hAnsi="Montserrat"/>
                      </w:rPr>
                    </w:pPr>
                    <w:r w:rsidRPr="00732549">
                      <w:rPr>
                        <w:rFonts w:ascii="Montserrat" w:hAnsi="Montserrat"/>
                      </w:rPr>
                      <w:t>www.historiskehuse.dk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3CC0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5529C02" wp14:editId="623E11D9">
              <wp:simplePos x="0" y="0"/>
              <wp:positionH relativeFrom="page">
                <wp:posOffset>403860</wp:posOffset>
              </wp:positionH>
              <wp:positionV relativeFrom="page">
                <wp:posOffset>300990</wp:posOffset>
              </wp:positionV>
              <wp:extent cx="2181860" cy="258445"/>
              <wp:effectExtent l="0" t="0" r="8890" b="825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FDF8FA" w14:textId="77777777" w:rsidR="00413CC0" w:rsidRPr="00413CC0" w:rsidRDefault="00413CC0" w:rsidP="00413CC0">
                          <w:pPr>
                            <w:rPr>
                              <w:vanish/>
                              <w:color w:val="C00000"/>
                            </w:rPr>
                          </w:pPr>
                          <w:r w:rsidRPr="00413CC0">
                            <w:rPr>
                              <w:vanish/>
                              <w:color w:val="C00000"/>
                            </w:rPr>
                            <w:t>Tryk F2 for hhv. at skjule/vise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29C02" id="Tekstfelt 1" o:spid="_x0000_s1028" type="#_x0000_t202" style="position:absolute;left:0;text-align:left;margin-left:31.8pt;margin-top:23.7pt;width:171.8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" filled="f" stroked="f" strokeweight=".5pt">
              <v:textbox inset="0,0,0,0">
                <w:txbxContent>
                  <w:p w14:paraId="7EFDF8FA" w14:textId="77777777" w:rsidR="00413CC0" w:rsidRPr="00413CC0" w:rsidRDefault="00413CC0" w:rsidP="00413CC0">
                    <w:pPr>
                      <w:rPr>
                        <w:vanish/>
                        <w:color w:val="C00000"/>
                      </w:rPr>
                    </w:pPr>
                    <w:r w:rsidRPr="00413CC0">
                      <w:rPr>
                        <w:vanish/>
                        <w:color w:val="C00000"/>
                      </w:rPr>
                      <w:t>Tryk F2 for hhv. at skjule/vise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08"/>
    <w:rsid w:val="0001724F"/>
    <w:rsid w:val="00023257"/>
    <w:rsid w:val="00023BD0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1C52"/>
    <w:rsid w:val="000B1D0A"/>
    <w:rsid w:val="000C2C2C"/>
    <w:rsid w:val="000C7153"/>
    <w:rsid w:val="000E570F"/>
    <w:rsid w:val="00104A40"/>
    <w:rsid w:val="00120342"/>
    <w:rsid w:val="001332E4"/>
    <w:rsid w:val="001433EA"/>
    <w:rsid w:val="001B18CC"/>
    <w:rsid w:val="001C32A9"/>
    <w:rsid w:val="001C774A"/>
    <w:rsid w:val="001E1718"/>
    <w:rsid w:val="001F1829"/>
    <w:rsid w:val="00204956"/>
    <w:rsid w:val="00205424"/>
    <w:rsid w:val="00220B10"/>
    <w:rsid w:val="002230D0"/>
    <w:rsid w:val="002411D4"/>
    <w:rsid w:val="00253686"/>
    <w:rsid w:val="0027260D"/>
    <w:rsid w:val="00276D16"/>
    <w:rsid w:val="00292640"/>
    <w:rsid w:val="002A15AD"/>
    <w:rsid w:val="002B13F3"/>
    <w:rsid w:val="002B32A2"/>
    <w:rsid w:val="002D6E9A"/>
    <w:rsid w:val="002E1316"/>
    <w:rsid w:val="002E211A"/>
    <w:rsid w:val="002F2009"/>
    <w:rsid w:val="002F7058"/>
    <w:rsid w:val="003061FA"/>
    <w:rsid w:val="00317C0A"/>
    <w:rsid w:val="003334EA"/>
    <w:rsid w:val="00342EA9"/>
    <w:rsid w:val="00353534"/>
    <w:rsid w:val="00354FC0"/>
    <w:rsid w:val="0037511E"/>
    <w:rsid w:val="00395046"/>
    <w:rsid w:val="003B44D5"/>
    <w:rsid w:val="003B5C9E"/>
    <w:rsid w:val="003F1323"/>
    <w:rsid w:val="00413CC0"/>
    <w:rsid w:val="004211F4"/>
    <w:rsid w:val="00421A2B"/>
    <w:rsid w:val="00425FAA"/>
    <w:rsid w:val="00444286"/>
    <w:rsid w:val="004602B0"/>
    <w:rsid w:val="004608CC"/>
    <w:rsid w:val="0046235B"/>
    <w:rsid w:val="004A5891"/>
    <w:rsid w:val="004C379B"/>
    <w:rsid w:val="004D06AB"/>
    <w:rsid w:val="004D468A"/>
    <w:rsid w:val="004E38B5"/>
    <w:rsid w:val="004E41DE"/>
    <w:rsid w:val="004F297B"/>
    <w:rsid w:val="00514DAD"/>
    <w:rsid w:val="0052603E"/>
    <w:rsid w:val="0053674D"/>
    <w:rsid w:val="00546289"/>
    <w:rsid w:val="00551516"/>
    <w:rsid w:val="00565009"/>
    <w:rsid w:val="00585E7A"/>
    <w:rsid w:val="0058727C"/>
    <w:rsid w:val="005B0AA1"/>
    <w:rsid w:val="005C606F"/>
    <w:rsid w:val="005C6292"/>
    <w:rsid w:val="005E1F18"/>
    <w:rsid w:val="005F09CA"/>
    <w:rsid w:val="005F71DC"/>
    <w:rsid w:val="00634169"/>
    <w:rsid w:val="00641BE0"/>
    <w:rsid w:val="00645DE2"/>
    <w:rsid w:val="00646F5A"/>
    <w:rsid w:val="006C5035"/>
    <w:rsid w:val="006D49B6"/>
    <w:rsid w:val="007151BE"/>
    <w:rsid w:val="00721B33"/>
    <w:rsid w:val="00732549"/>
    <w:rsid w:val="00750378"/>
    <w:rsid w:val="00753480"/>
    <w:rsid w:val="00753A47"/>
    <w:rsid w:val="00787F05"/>
    <w:rsid w:val="00795483"/>
    <w:rsid w:val="0079668A"/>
    <w:rsid w:val="007C3F93"/>
    <w:rsid w:val="007C5B4F"/>
    <w:rsid w:val="007D38B9"/>
    <w:rsid w:val="007D54FD"/>
    <w:rsid w:val="007D6EB3"/>
    <w:rsid w:val="007F1627"/>
    <w:rsid w:val="007F57DB"/>
    <w:rsid w:val="00802A61"/>
    <w:rsid w:val="00817B61"/>
    <w:rsid w:val="00822143"/>
    <w:rsid w:val="008643BF"/>
    <w:rsid w:val="00866503"/>
    <w:rsid w:val="00874F2D"/>
    <w:rsid w:val="00892C16"/>
    <w:rsid w:val="008B1F18"/>
    <w:rsid w:val="008C27BA"/>
    <w:rsid w:val="008E398D"/>
    <w:rsid w:val="008E42C3"/>
    <w:rsid w:val="008E7CAB"/>
    <w:rsid w:val="00900209"/>
    <w:rsid w:val="009037C6"/>
    <w:rsid w:val="009141F8"/>
    <w:rsid w:val="00914943"/>
    <w:rsid w:val="00923934"/>
    <w:rsid w:val="00944F67"/>
    <w:rsid w:val="009476B9"/>
    <w:rsid w:val="00950F4A"/>
    <w:rsid w:val="00981568"/>
    <w:rsid w:val="009900F1"/>
    <w:rsid w:val="00992351"/>
    <w:rsid w:val="009935D1"/>
    <w:rsid w:val="009A1756"/>
    <w:rsid w:val="009B0C91"/>
    <w:rsid w:val="009C0992"/>
    <w:rsid w:val="009E0C98"/>
    <w:rsid w:val="009F17C1"/>
    <w:rsid w:val="009F2521"/>
    <w:rsid w:val="009F2E88"/>
    <w:rsid w:val="009F5D00"/>
    <w:rsid w:val="00A03B08"/>
    <w:rsid w:val="00A23264"/>
    <w:rsid w:val="00A30612"/>
    <w:rsid w:val="00A44ABF"/>
    <w:rsid w:val="00A54F0D"/>
    <w:rsid w:val="00A57927"/>
    <w:rsid w:val="00A607EA"/>
    <w:rsid w:val="00A61A3E"/>
    <w:rsid w:val="00A64580"/>
    <w:rsid w:val="00A72D69"/>
    <w:rsid w:val="00A90605"/>
    <w:rsid w:val="00A9097C"/>
    <w:rsid w:val="00A92F76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8272B"/>
    <w:rsid w:val="00B83F84"/>
    <w:rsid w:val="00BA711C"/>
    <w:rsid w:val="00BC0A3C"/>
    <w:rsid w:val="00BC2CF9"/>
    <w:rsid w:val="00BC4C50"/>
    <w:rsid w:val="00BD2956"/>
    <w:rsid w:val="00BF088F"/>
    <w:rsid w:val="00C00489"/>
    <w:rsid w:val="00C26CAD"/>
    <w:rsid w:val="00C3609E"/>
    <w:rsid w:val="00C36301"/>
    <w:rsid w:val="00C45229"/>
    <w:rsid w:val="00C460A2"/>
    <w:rsid w:val="00C60D9C"/>
    <w:rsid w:val="00C7387A"/>
    <w:rsid w:val="00C92843"/>
    <w:rsid w:val="00CA1346"/>
    <w:rsid w:val="00CA37DE"/>
    <w:rsid w:val="00CC1FA7"/>
    <w:rsid w:val="00CC3117"/>
    <w:rsid w:val="00CE01EF"/>
    <w:rsid w:val="00CF5DF3"/>
    <w:rsid w:val="00D12502"/>
    <w:rsid w:val="00D344D2"/>
    <w:rsid w:val="00D35420"/>
    <w:rsid w:val="00D35CC4"/>
    <w:rsid w:val="00D377E6"/>
    <w:rsid w:val="00D4567D"/>
    <w:rsid w:val="00D45E1B"/>
    <w:rsid w:val="00D56F08"/>
    <w:rsid w:val="00D73A79"/>
    <w:rsid w:val="00D9112D"/>
    <w:rsid w:val="00DA1CFC"/>
    <w:rsid w:val="00DA2D3A"/>
    <w:rsid w:val="00DB6672"/>
    <w:rsid w:val="00DC2324"/>
    <w:rsid w:val="00DC7D7D"/>
    <w:rsid w:val="00DD36FC"/>
    <w:rsid w:val="00DF7D8C"/>
    <w:rsid w:val="00E271CB"/>
    <w:rsid w:val="00E3108E"/>
    <w:rsid w:val="00E3728E"/>
    <w:rsid w:val="00E511EB"/>
    <w:rsid w:val="00E869A6"/>
    <w:rsid w:val="00E95D29"/>
    <w:rsid w:val="00EB38A2"/>
    <w:rsid w:val="00EE02CE"/>
    <w:rsid w:val="00EE3253"/>
    <w:rsid w:val="00EE40B0"/>
    <w:rsid w:val="00EE7935"/>
    <w:rsid w:val="00F06ED0"/>
    <w:rsid w:val="00F14AD6"/>
    <w:rsid w:val="00F35B06"/>
    <w:rsid w:val="00F41248"/>
    <w:rsid w:val="00F41C4A"/>
    <w:rsid w:val="00F44F30"/>
    <w:rsid w:val="00F62D3F"/>
    <w:rsid w:val="00F74A87"/>
    <w:rsid w:val="00F7588C"/>
    <w:rsid w:val="00F814B4"/>
    <w:rsid w:val="00FB58AD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AB534"/>
  <w15:docId w15:val="{330790E1-DB85-46D5-985C-62695D3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50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13CC0"/>
    <w:pPr>
      <w:keepNext/>
      <w:keepLines/>
      <w:spacing w:line="280" w:lineRule="atLeast"/>
      <w:outlineLvl w:val="0"/>
    </w:pPr>
    <w:rPr>
      <w:rFonts w:ascii="Montserrat" w:eastAsiaTheme="majorEastAsia" w:hAnsi="Montserrat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semiHidden/>
    <w:qFormat/>
    <w:rsid w:val="00750378"/>
    <w:pPr>
      <w:keepNext/>
      <w:keepLines/>
      <w:spacing w:before="270" w:line="280" w:lineRule="atLeast"/>
      <w:outlineLvl w:val="1"/>
    </w:pPr>
    <w:rPr>
      <w:rFonts w:ascii="Montserrat Light" w:eastAsiaTheme="majorEastAsia" w:hAnsi="Montserrat Light" w:cstheme="majorBidi"/>
      <w:b/>
      <w:bCs/>
      <w:color w:val="000000" w:themeColor="text1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  <w:spacing w:line="280" w:lineRule="atLeast"/>
    </w:pPr>
    <w:rPr>
      <w:rFonts w:ascii="Montserrat Light" w:hAnsi="Montserrat Light"/>
      <w:sz w:val="20"/>
    </w:rPr>
  </w:style>
  <w:style w:type="paragraph" w:styleId="Sidefod">
    <w:name w:val="footer"/>
    <w:basedOn w:val="Normal"/>
    <w:semiHidden/>
    <w:rsid w:val="002A15AD"/>
    <w:pPr>
      <w:tabs>
        <w:tab w:val="center" w:pos="4986"/>
        <w:tab w:val="right" w:pos="9972"/>
      </w:tabs>
      <w:spacing w:line="320" w:lineRule="atLeast"/>
      <w:jc w:val="center"/>
    </w:pPr>
    <w:rPr>
      <w:rFonts w:ascii="Didot" w:hAnsi="Didot"/>
      <w:i/>
      <w:sz w:val="19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ascii="Montserrat Light" w:hAnsi="Montserrat Light"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13CC0"/>
    <w:rPr>
      <w:rFonts w:ascii="Montserrat" w:eastAsiaTheme="majorEastAsia" w:hAnsi="Montserrat" w:cstheme="majorBidi"/>
      <w:bCs/>
      <w:szCs w:val="28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paragraph" w:customStyle="1" w:styleId="Dokumentdato">
    <w:name w:val="Dokumentdato"/>
    <w:basedOn w:val="Normal"/>
    <w:semiHidden/>
    <w:qFormat/>
    <w:rsid w:val="00D4567D"/>
    <w:rPr>
      <w:noProof/>
    </w:rPr>
  </w:style>
  <w:style w:type="character" w:customStyle="1" w:styleId="Overskrift2Tegn">
    <w:name w:val="Overskrift 2 Tegn"/>
    <w:basedOn w:val="Standardskrifttypeiafsnit"/>
    <w:link w:val="Overskrift2"/>
    <w:semiHidden/>
    <w:rsid w:val="00F44F30"/>
    <w:rPr>
      <w:rFonts w:ascii="Georgia" w:eastAsiaTheme="majorEastAsia" w:hAnsi="Georgia" w:cstheme="majorBidi"/>
      <w:b/>
      <w:bCs/>
      <w:color w:val="000000" w:themeColor="text1"/>
      <w:szCs w:val="26"/>
    </w:rPr>
  </w:style>
  <w:style w:type="paragraph" w:styleId="Afsenderadresse">
    <w:name w:val="envelope return"/>
    <w:basedOn w:val="Normal"/>
    <w:semiHidden/>
    <w:rsid w:val="00D4567D"/>
    <w:pPr>
      <w:spacing w:line="280" w:lineRule="atLeast"/>
    </w:pPr>
    <w:rPr>
      <w:rFonts w:ascii="Montserrat Light" w:eastAsiaTheme="majorEastAsia" w:hAnsi="Montserrat Light" w:cstheme="majorBidi"/>
      <w:sz w:val="18"/>
      <w:szCs w:val="20"/>
    </w:rPr>
  </w:style>
  <w:style w:type="paragraph" w:customStyle="1" w:styleId="Kontaktinfo">
    <w:name w:val="Kontaktinfo"/>
    <w:basedOn w:val="Normal"/>
    <w:semiHidden/>
    <w:qFormat/>
    <w:rsid w:val="00204956"/>
    <w:rPr>
      <w:sz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D377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377E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.BYG\AppData\Local\Temp\Temp2_HH%20Brev.zip\HH%20Brev.dotm" TargetMode="External"/></Relationships>
</file>

<file path=word/theme/theme1.xml><?xml version="1.0" encoding="utf-8"?>
<a:theme xmlns:a="http://schemas.openxmlformats.org/drawingml/2006/main" name="Kontortema">
  <a:themeElements>
    <a:clrScheme name="DBT farv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7E95"/>
      </a:accent1>
      <a:accent2>
        <a:srgbClr val="FF636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HH Brev</Template>
  <TotalTime>1</TotalTime>
  <Pages>2</Pages>
  <Words>382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HH brev</vt:lpstr>
      <vt:lpstr>Hillerød Forsyning A/S</vt:lpstr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 brev</dc:title>
  <dc:creator>Gitte Stisen</dc:creator>
  <cp:lastModifiedBy>Johan Hage</cp:lastModifiedBy>
  <cp:revision>2</cp:revision>
  <cp:lastPrinted>2018-09-19T09:15:00Z</cp:lastPrinted>
  <dcterms:created xsi:type="dcterms:W3CDTF">2021-04-21T21:02:00Z</dcterms:created>
  <dcterms:modified xsi:type="dcterms:W3CDTF">2021-04-21T21:02:00Z</dcterms:modified>
</cp:coreProperties>
</file>